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FA5B7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D769DE" w:rsidRDefault="00E84AD7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769D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769D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605275" w:rsidRPr="00EB76EB">
        <w:rPr>
          <w:rFonts w:ascii="Times New Roman" w:hAnsi="Times New Roman"/>
          <w:b/>
          <w:spacing w:val="0"/>
          <w:sz w:val="24"/>
          <w:szCs w:val="24"/>
        </w:rPr>
        <w:t>ЗП-УНИ/18-04-18</w:t>
      </w:r>
    </w:p>
    <w:p w:rsidR="00E84AD7" w:rsidRPr="00995A6F" w:rsidRDefault="00E84AD7" w:rsidP="00FA5B7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605275">
        <w:rPr>
          <w:rFonts w:ascii="Times New Roman" w:hAnsi="Times New Roman"/>
          <w:sz w:val="24"/>
          <w:szCs w:val="24"/>
          <w:lang w:eastAsia="ru-RU"/>
        </w:rPr>
        <w:t>20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275">
        <w:rPr>
          <w:rFonts w:ascii="Times New Roman" w:hAnsi="Times New Roman"/>
          <w:sz w:val="24"/>
          <w:szCs w:val="24"/>
          <w:lang w:eastAsia="ru-RU"/>
        </w:rPr>
        <w:t>апреля</w:t>
      </w:r>
      <w:r w:rsidR="00C658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605275" w:rsidRPr="00605275">
        <w:rPr>
          <w:rFonts w:ascii="Times New Roman" w:hAnsi="Times New Roman"/>
          <w:sz w:val="24"/>
          <w:szCs w:val="24"/>
          <w:lang w:eastAsia="ru-RU"/>
        </w:rPr>
        <w:t>оказание услуг по оценке права временного владения и пользования объектами аренды</w:t>
      </w:r>
      <w:r w:rsidR="00572184">
        <w:rPr>
          <w:rFonts w:ascii="Times New Roman" w:hAnsi="Times New Roman"/>
          <w:sz w:val="24"/>
          <w:szCs w:val="24"/>
          <w:lang w:eastAsia="ru-RU"/>
        </w:rPr>
        <w:t>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605275">
        <w:rPr>
          <w:rFonts w:ascii="Times New Roman" w:hAnsi="Times New Roman"/>
          <w:sz w:val="24"/>
          <w:szCs w:val="24"/>
        </w:rPr>
        <w:t>31806372576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605275">
        <w:rPr>
          <w:rFonts w:ascii="Times New Roman" w:hAnsi="Times New Roman"/>
          <w:sz w:val="24"/>
          <w:szCs w:val="24"/>
        </w:rPr>
        <w:t>13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605275">
        <w:rPr>
          <w:rFonts w:ascii="Times New Roman" w:hAnsi="Times New Roman"/>
          <w:sz w:val="24"/>
          <w:szCs w:val="24"/>
          <w:lang w:eastAsia="ru-RU"/>
        </w:rPr>
        <w:t xml:space="preserve">апреля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605275">
        <w:rPr>
          <w:rFonts w:ascii="Times New Roman" w:hAnsi="Times New Roman"/>
          <w:sz w:val="24"/>
          <w:szCs w:val="24"/>
        </w:rPr>
        <w:t>4 303 333,33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</w:t>
      </w:r>
      <w:r w:rsidR="008B4B6F">
        <w:rPr>
          <w:rFonts w:ascii="Times New Roman" w:hAnsi="Times New Roman"/>
          <w:b/>
          <w:sz w:val="24"/>
          <w:szCs w:val="24"/>
        </w:rPr>
        <w:t>оказания услуг</w:t>
      </w:r>
      <w:r w:rsidRPr="00995A6F">
        <w:rPr>
          <w:rFonts w:ascii="Times New Roman" w:hAnsi="Times New Roman"/>
          <w:b/>
          <w:sz w:val="24"/>
          <w:szCs w:val="24"/>
        </w:rPr>
        <w:t xml:space="preserve">: </w:t>
      </w:r>
      <w:r w:rsidR="00605275" w:rsidRPr="00605275">
        <w:rPr>
          <w:rFonts w:ascii="Times New Roman" w:hAnsi="Times New Roman"/>
          <w:sz w:val="24"/>
          <w:szCs w:val="24"/>
          <w:lang w:eastAsia="ru-RU"/>
        </w:rPr>
        <w:t>оценка проводится в девять этапов - 3 этапа в течение 2018 года, 3 этапа в течение 2019 года и 3 этапа в течение 2020 года, в срок не позднее 15 рабочих дней с даты отправления Заказчиком задания на оценку</w:t>
      </w:r>
      <w:r w:rsidR="008558C4" w:rsidRPr="008558C4">
        <w:rPr>
          <w:rFonts w:ascii="Times New Roman" w:hAnsi="Times New Roman"/>
          <w:sz w:val="24"/>
          <w:szCs w:val="24"/>
          <w:lang w:eastAsia="ru-RU"/>
        </w:rPr>
        <w:t>.</w:t>
      </w:r>
      <w:r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2C3C" w:rsidRPr="00995A6F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995A6F" w:rsidRDefault="002D7BD9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</w:t>
      </w:r>
      <w:bookmarkStart w:id="0" w:name="_GoBack"/>
      <w:bookmarkEnd w:id="0"/>
      <w:r w:rsidR="002020DD" w:rsidRPr="00995A6F">
        <w:rPr>
          <w:rFonts w:ascii="Times New Roman" w:hAnsi="Times New Roman"/>
          <w:sz w:val="24"/>
          <w:szCs w:val="24"/>
        </w:rPr>
        <w:t>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запросе предложений в Журнале </w:t>
      </w:r>
      <w:r w:rsidRPr="00995A6F">
        <w:rPr>
          <w:rFonts w:ascii="Times New Roman" w:hAnsi="Times New Roman"/>
          <w:sz w:val="24"/>
          <w:szCs w:val="24"/>
        </w:rPr>
        <w:lastRenderedPageBreak/>
        <w:t>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605275">
        <w:rPr>
          <w:rFonts w:ascii="Times New Roman" w:hAnsi="Times New Roman"/>
          <w:sz w:val="24"/>
          <w:szCs w:val="24"/>
        </w:rPr>
        <w:t>4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605275">
        <w:rPr>
          <w:rFonts w:ascii="Times New Roman" w:hAnsi="Times New Roman"/>
          <w:sz w:val="24"/>
          <w:szCs w:val="24"/>
        </w:rPr>
        <w:t>четыре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CE716D">
        <w:rPr>
          <w:rFonts w:ascii="Times New Roman" w:hAnsi="Times New Roman"/>
          <w:sz w:val="24"/>
          <w:szCs w:val="24"/>
        </w:rPr>
        <w:t>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714"/>
        <w:gridCol w:w="3136"/>
        <w:gridCol w:w="2065"/>
      </w:tblGrid>
      <w:tr w:rsidR="00EF4417" w:rsidRPr="00EB76EB" w:rsidTr="0074335D">
        <w:trPr>
          <w:trHeight w:val="1554"/>
        </w:trPr>
        <w:tc>
          <w:tcPr>
            <w:tcW w:w="281" w:type="pct"/>
            <w:vAlign w:val="center"/>
          </w:tcPr>
          <w:p w:rsidR="00EF4417" w:rsidRPr="00EB76EB" w:rsidRDefault="0068123F" w:rsidP="00FA5B7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№</w:t>
            </w:r>
            <w:r w:rsidR="00EF4417" w:rsidRPr="00EB76E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Юридический и почтовый адреса и реквизиты</w:t>
            </w:r>
          </w:p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EB76EB" w:rsidTr="0074335D">
        <w:trPr>
          <w:trHeight w:val="279"/>
        </w:trPr>
        <w:tc>
          <w:tcPr>
            <w:tcW w:w="281" w:type="pct"/>
            <w:vAlign w:val="center"/>
          </w:tcPr>
          <w:p w:rsidR="002A06ED" w:rsidRPr="00EB76EB" w:rsidRDefault="002A06E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EB76EB" w:rsidRDefault="0060527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"Центр оценки "Аверс"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(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0527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оценки "Аверс"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C5FDD" w:rsidRDefault="00CB11A4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Цена заявки – </w:t>
            </w:r>
            <w:r w:rsidR="0060527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3 100 000</w:t>
            </w: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,00 </w:t>
            </w:r>
            <w:r w:rsidR="003E386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рублей, НДС не облагается</w:t>
            </w:r>
            <w:r w:rsidR="00FA5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FA5B77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A5B77" w:rsidRPr="00EB76EB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A5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 является субъектом малого предпринимательства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pct"/>
          </w:tcPr>
          <w:p w:rsidR="00D011DB" w:rsidRPr="00EB76EB" w:rsidRDefault="0060527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199034, город Санкт-Петербург, линия 2-я В.О., дом 1/3, литер А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605275" w:rsidRPr="00EB76EB" w:rsidRDefault="0060527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199034, город Санкт-Петербург, линия 2-я В.О., дом 1/3, литер А</w:t>
            </w: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7825691464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780101001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1037843026704</w:t>
            </w:r>
          </w:p>
        </w:tc>
        <w:tc>
          <w:tcPr>
            <w:tcW w:w="1093" w:type="pct"/>
            <w:vAlign w:val="center"/>
          </w:tcPr>
          <w:p w:rsidR="00FF0BAA" w:rsidRPr="00EB76EB" w:rsidRDefault="0060527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18.04.2018</w:t>
            </w:r>
          </w:p>
          <w:p w:rsidR="00FF0BAA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0BAA" w:rsidRPr="00EB76EB" w:rsidRDefault="0060527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14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>-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05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FF0BAA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1</w:t>
            </w:r>
          </w:p>
        </w:tc>
      </w:tr>
      <w:tr w:rsidR="00CE716D" w:rsidRPr="00EB76EB" w:rsidTr="0074335D">
        <w:trPr>
          <w:trHeight w:val="279"/>
        </w:trPr>
        <w:tc>
          <w:tcPr>
            <w:tcW w:w="281" w:type="pct"/>
            <w:vAlign w:val="center"/>
          </w:tcPr>
          <w:p w:rsidR="00CE716D" w:rsidRPr="00EB76EB" w:rsidRDefault="0089389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6" w:type="pct"/>
            <w:vAlign w:val="center"/>
          </w:tcPr>
          <w:p w:rsidR="00CE716D" w:rsidRPr="00EB76EB" w:rsidRDefault="0060527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EB76EB">
              <w:rPr>
                <w:sz w:val="20"/>
                <w:szCs w:val="20"/>
              </w:rPr>
              <w:t xml:space="preserve"> </w:t>
            </w: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"ОЗФ ГРУПП"</w:t>
            </w:r>
          </w:p>
          <w:p w:rsidR="00CD5BF2" w:rsidRPr="00EB76EB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D5BF2" w:rsidRPr="00EB76EB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</w:t>
            </w:r>
            <w:r w:rsidR="0060527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ООО</w:t>
            </w: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0527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"ОЗФ ГРУПП"</w:t>
            </w: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  <w:p w:rsidR="00CD5BF2" w:rsidRPr="00EB76EB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11A4" w:rsidRDefault="00CB11A4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Цена заявки – </w:t>
            </w:r>
            <w:r w:rsidR="003E386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2 797 000</w:t>
            </w: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,00 рублей, </w:t>
            </w:r>
            <w:r w:rsidR="003E386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НДС не облагается</w:t>
            </w:r>
            <w:r w:rsidR="00FA5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FA5B77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A5B77" w:rsidRPr="00EB76EB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A5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 является субъектом малого предпринимательства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pct"/>
          </w:tcPr>
          <w:p w:rsidR="00D011DB" w:rsidRPr="00EB76EB" w:rsidRDefault="0060527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101000, город Москва, улица Маросейка, дом 10/1, строение 1</w:t>
            </w:r>
          </w:p>
          <w:p w:rsidR="00605275" w:rsidRPr="00EB76EB" w:rsidRDefault="0060527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011DB" w:rsidRPr="00EB76EB" w:rsidRDefault="0060527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125009</w:t>
            </w:r>
            <w:r w:rsidR="00D011DB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 Москва, улица Тверская, дом 12,</w:t>
            </w:r>
            <w:r w:rsidR="003E386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строение 2</w:t>
            </w: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60527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7732507360</w:t>
            </w: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КПП </w:t>
            </w:r>
            <w:r w:rsidR="0060527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770901001</w:t>
            </w:r>
          </w:p>
          <w:p w:rsidR="00CD5BF2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ОГРН </w:t>
            </w:r>
            <w:r w:rsidR="00605275"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1067746298531</w:t>
            </w:r>
          </w:p>
        </w:tc>
        <w:tc>
          <w:tcPr>
            <w:tcW w:w="1093" w:type="pct"/>
            <w:vAlign w:val="center"/>
          </w:tcPr>
          <w:p w:rsidR="00C65843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19</w:t>
            </w:r>
            <w:r w:rsidR="00C65843" w:rsidRPr="00EB76EB">
              <w:rPr>
                <w:rFonts w:ascii="Times New Roman" w:hAnsi="Times New Roman"/>
                <w:sz w:val="20"/>
                <w:szCs w:val="20"/>
              </w:rPr>
              <w:t>.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04</w:t>
            </w:r>
            <w:r w:rsidR="00C65843" w:rsidRPr="00EB76EB">
              <w:rPr>
                <w:rFonts w:ascii="Times New Roman" w:hAnsi="Times New Roman"/>
                <w:sz w:val="20"/>
                <w:szCs w:val="20"/>
              </w:rPr>
              <w:t>.2018</w:t>
            </w:r>
          </w:p>
          <w:p w:rsidR="00C65843" w:rsidRPr="00EB76EB" w:rsidRDefault="00C65843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5843" w:rsidRPr="00EB76EB" w:rsidRDefault="00C65843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9-3</w:t>
            </w:r>
            <w:r w:rsidR="003E3865" w:rsidRPr="00EB76EB">
              <w:rPr>
                <w:rFonts w:ascii="Times New Roman" w:hAnsi="Times New Roman"/>
                <w:sz w:val="20"/>
                <w:szCs w:val="20"/>
              </w:rPr>
              <w:t>0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C65843" w:rsidRPr="00EB76EB" w:rsidRDefault="00C65843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16D" w:rsidRPr="00EB76EB" w:rsidRDefault="0089389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2</w:t>
            </w:r>
          </w:p>
        </w:tc>
      </w:tr>
      <w:tr w:rsidR="003E3865" w:rsidRPr="00EB76EB" w:rsidTr="0074335D">
        <w:trPr>
          <w:trHeight w:val="279"/>
        </w:trPr>
        <w:tc>
          <w:tcPr>
            <w:tcW w:w="281" w:type="pct"/>
            <w:vAlign w:val="center"/>
          </w:tcPr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6" w:type="pct"/>
            <w:vAlign w:val="center"/>
          </w:tcPr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EB76EB">
              <w:rPr>
                <w:sz w:val="20"/>
                <w:szCs w:val="20"/>
              </w:rPr>
              <w:t xml:space="preserve"> </w:t>
            </w: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"ДиПиЭлТи"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(ООО "ДиПиЭлТи ")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865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Цена заявки – 1 152 900,00 рублей, в т.ч. НДС</w:t>
            </w:r>
            <w:r w:rsidR="00FA5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FA5B77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A5B77" w:rsidRPr="00EB76EB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A5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 является субъектом малого предпринимательства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pct"/>
          </w:tcPr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107553, город Москва, улица Черкизовская Б., 24А, стр. 1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107553, город Москва, улица Черкизовская Б., 24А, стр. 1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ИНН 7715297970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КПП 771801001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ОГРН 1037700125198</w:t>
            </w:r>
          </w:p>
        </w:tc>
        <w:tc>
          <w:tcPr>
            <w:tcW w:w="1093" w:type="pct"/>
            <w:vAlign w:val="center"/>
          </w:tcPr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19.04.2018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9-35 час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3</w:t>
            </w:r>
          </w:p>
        </w:tc>
      </w:tr>
      <w:tr w:rsidR="003E3865" w:rsidRPr="00EB76EB" w:rsidTr="0074335D">
        <w:trPr>
          <w:trHeight w:val="279"/>
        </w:trPr>
        <w:tc>
          <w:tcPr>
            <w:tcW w:w="281" w:type="pct"/>
            <w:vAlign w:val="center"/>
          </w:tcPr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6" w:type="pct"/>
            <w:vAlign w:val="center"/>
          </w:tcPr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EB76EB">
              <w:rPr>
                <w:sz w:val="20"/>
                <w:szCs w:val="20"/>
              </w:rPr>
              <w:t xml:space="preserve"> </w:t>
            </w: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"Группа компаний "ДЕКАРТ"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(ООО "Группа компаний "ДЕКАРТ")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865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Цена заявки – 3 442 400,00 рублей, в т.ч. НДС</w:t>
            </w:r>
            <w:r w:rsidR="00FA5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FA5B77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A5B77" w:rsidRPr="00EB76EB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A5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 является субъектом малого предпринимательства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pct"/>
          </w:tcPr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105062, город Москва, переулок Фурманный, дом 9/12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105064, город Москва, улица Садовая-Черногрязская, 13/3, к. 1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ИНН 7736577287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КПП 770101001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ОГРН 1087746615857</w:t>
            </w:r>
          </w:p>
        </w:tc>
        <w:tc>
          <w:tcPr>
            <w:tcW w:w="1093" w:type="pct"/>
            <w:vAlign w:val="center"/>
          </w:tcPr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19.04.2018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9-50 час</w:t>
            </w:r>
          </w:p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865" w:rsidRPr="00EB76EB" w:rsidRDefault="003E386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4</w:t>
            </w:r>
          </w:p>
        </w:tc>
      </w:tr>
    </w:tbl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Default="003B2C3C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D0E89"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 w:rsidR="006D0E89">
        <w:rPr>
          <w:rFonts w:ascii="Times New Roman" w:hAnsi="Times New Roman"/>
          <w:b/>
          <w:sz w:val="24"/>
          <w:szCs w:val="24"/>
        </w:rPr>
        <w:t>ей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 w:rsidR="006D0E89">
        <w:rPr>
          <w:rFonts w:ascii="Times New Roman" w:hAnsi="Times New Roman"/>
          <w:b/>
          <w:sz w:val="24"/>
          <w:szCs w:val="24"/>
        </w:rPr>
        <w:t>у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 w:rsidR="006D0E89">
        <w:rPr>
          <w:rFonts w:ascii="Times New Roman" w:hAnsi="Times New Roman"/>
          <w:b/>
          <w:sz w:val="24"/>
          <w:szCs w:val="24"/>
        </w:rPr>
        <w:t>ую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от </w:t>
      </w:r>
      <w:r w:rsidR="006D0E89" w:rsidRPr="00C70DBF">
        <w:rPr>
          <w:rFonts w:ascii="Times New Roman" w:hAnsi="Times New Roman"/>
          <w:b/>
          <w:sz w:val="24"/>
          <w:szCs w:val="24"/>
        </w:rPr>
        <w:lastRenderedPageBreak/>
        <w:t>следующ</w:t>
      </w:r>
      <w:r w:rsidR="006D0E89">
        <w:rPr>
          <w:rFonts w:ascii="Times New Roman" w:hAnsi="Times New Roman"/>
          <w:b/>
          <w:sz w:val="24"/>
          <w:szCs w:val="24"/>
        </w:rPr>
        <w:t>его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 w:rsidR="006D0E89"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B2C3C" w:rsidRPr="00B3668D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3E3865">
        <w:rPr>
          <w:rFonts w:ascii="Times New Roman" w:hAnsi="Times New Roman"/>
          <w:sz w:val="24"/>
          <w:szCs w:val="24"/>
        </w:rPr>
        <w:t>ООО</w:t>
      </w:r>
      <w:r w:rsidR="003E3865" w:rsidRPr="00605275">
        <w:rPr>
          <w:rFonts w:ascii="Times New Roman" w:hAnsi="Times New Roman"/>
          <w:bCs/>
          <w:color w:val="000000"/>
          <w:sz w:val="24"/>
          <w:szCs w:val="24"/>
        </w:rPr>
        <w:t xml:space="preserve"> Центр оценки "Аверс"</w:t>
      </w:r>
      <w:r w:rsidR="003E3865">
        <w:rPr>
          <w:rFonts w:ascii="Times New Roman" w:hAnsi="Times New Roman"/>
          <w:sz w:val="24"/>
          <w:szCs w:val="24"/>
        </w:rPr>
        <w:t>.</w:t>
      </w:r>
    </w:p>
    <w:p w:rsidR="003B2C3C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6D0E89" w:rsidRDefault="006D0E8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3E3865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3E3865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E3865" w:rsidRPr="00605275">
        <w:rPr>
          <w:rFonts w:ascii="Times New Roman" w:hAnsi="Times New Roman"/>
          <w:bCs/>
          <w:color w:val="000000"/>
          <w:sz w:val="24"/>
          <w:szCs w:val="24"/>
        </w:rPr>
        <w:t>"ОЗФ ГРУПП"</w:t>
      </w:r>
      <w:r w:rsidRPr="00B3668D">
        <w:rPr>
          <w:rFonts w:ascii="Times New Roman" w:hAnsi="Times New Roman"/>
          <w:sz w:val="24"/>
          <w:szCs w:val="24"/>
        </w:rPr>
        <w:t>.</w:t>
      </w:r>
    </w:p>
    <w:p w:rsidR="00CE716D" w:rsidRPr="00995A6F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E3865" w:rsidRDefault="003E3865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E3865" w:rsidRDefault="003E3865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>
        <w:rPr>
          <w:rFonts w:ascii="Times New Roman" w:hAnsi="Times New Roman"/>
          <w:bCs/>
          <w:color w:val="000000"/>
          <w:sz w:val="24"/>
          <w:szCs w:val="24"/>
        </w:rPr>
        <w:t>ДиПиЭлТи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B3668D">
        <w:rPr>
          <w:rFonts w:ascii="Times New Roman" w:hAnsi="Times New Roman"/>
          <w:sz w:val="24"/>
          <w:szCs w:val="24"/>
        </w:rPr>
        <w:t>.</w:t>
      </w:r>
    </w:p>
    <w:p w:rsidR="003E3865" w:rsidRPr="00995A6F" w:rsidRDefault="003E3865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3E3865" w:rsidRDefault="003E3865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E3865" w:rsidRDefault="003E3865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E3865" w:rsidRDefault="003E3865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>
        <w:rPr>
          <w:rFonts w:ascii="Times New Roman" w:hAnsi="Times New Roman"/>
          <w:bCs/>
          <w:color w:val="000000"/>
          <w:sz w:val="24"/>
          <w:szCs w:val="24"/>
        </w:rPr>
        <w:t>Группа компаний "ДЕКАРТ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B3668D">
        <w:rPr>
          <w:rFonts w:ascii="Times New Roman" w:hAnsi="Times New Roman"/>
          <w:sz w:val="24"/>
          <w:szCs w:val="24"/>
        </w:rPr>
        <w:t>.</w:t>
      </w:r>
    </w:p>
    <w:p w:rsidR="003E3865" w:rsidRPr="00995A6F" w:rsidRDefault="003E3865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3E3865" w:rsidRDefault="003E3865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Единая комиссия осуществила оценку и сопоставление заявок</w:t>
      </w:r>
      <w:r w:rsidR="003B2C3C"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 w:rsidR="003B2C3C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документации на проведение запроса предложений. 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FB6D7A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FB6D7A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E716D" w:rsidRDefault="00864EB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 xml:space="preserve">. </w:t>
      </w:r>
      <w:r w:rsidR="00CE716D" w:rsidRPr="00360B37">
        <w:rPr>
          <w:rFonts w:ascii="Times New Roman" w:hAnsi="Times New Roman"/>
          <w:sz w:val="24"/>
          <w:szCs w:val="24"/>
        </w:rPr>
        <w:t xml:space="preserve">«Квалификация участника закупки и его персонала» - </w:t>
      </w:r>
      <w:r w:rsidR="00FB6D7A">
        <w:rPr>
          <w:rFonts w:ascii="Times New Roman" w:hAnsi="Times New Roman"/>
          <w:sz w:val="24"/>
          <w:szCs w:val="24"/>
        </w:rPr>
        <w:t>6</w:t>
      </w:r>
      <w:r w:rsidR="00CE716D"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FB6D7A">
        <w:rPr>
          <w:rFonts w:ascii="Times New Roman" w:hAnsi="Times New Roman"/>
          <w:sz w:val="24"/>
          <w:szCs w:val="24"/>
        </w:rPr>
        <w:t>6</w:t>
      </w:r>
      <w:r w:rsidR="00CE716D" w:rsidRPr="00360B37">
        <w:rPr>
          <w:rFonts w:ascii="Times New Roman" w:hAnsi="Times New Roman"/>
          <w:sz w:val="24"/>
          <w:szCs w:val="24"/>
        </w:rPr>
        <w:t>).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4030"/>
        <w:gridCol w:w="2337"/>
        <w:gridCol w:w="2913"/>
      </w:tblGrid>
      <w:tr w:rsidR="00CE716D" w:rsidRPr="004B4D87" w:rsidTr="00FB6D7A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№</w:t>
            </w:r>
          </w:p>
          <w:p w:rsidR="00CE716D" w:rsidRPr="004B4D87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FB6D7A" w:rsidRPr="004B4D87" w:rsidTr="00FB6D7A">
        <w:trPr>
          <w:trHeight w:val="2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Цена Договора, Российский рубль</w:t>
            </w:r>
          </w:p>
        </w:tc>
        <w:tc>
          <w:tcPr>
            <w:tcW w:w="1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Квалификация участника закупки и его персонала</w:t>
            </w:r>
          </w:p>
        </w:tc>
      </w:tr>
      <w:tr w:rsidR="00FB6D7A" w:rsidRPr="004B4D87" w:rsidTr="00FB6D7A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оценки "Аверс"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6D7A" w:rsidRPr="004B4D87" w:rsidRDefault="00FB6D7A" w:rsidP="00FA5B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3 100 000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 рублей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</w:tr>
      <w:tr w:rsidR="00FB6D7A" w:rsidRPr="004B4D87" w:rsidTr="00FB6D7A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"ОЗФ ГРУПП"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6D7A" w:rsidRPr="004B4D87" w:rsidRDefault="00FB6D7A" w:rsidP="00FA5B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2 797 000,00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</w:tr>
      <w:tr w:rsidR="00FB6D7A" w:rsidRPr="004B4D87" w:rsidTr="00FB6D7A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ДиПиЭлТи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B6D7A" w:rsidRPr="004B4D87" w:rsidRDefault="00FB6D7A" w:rsidP="00FA5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1 152 900,00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т.ч. НДС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</w:tr>
      <w:tr w:rsidR="00FB6D7A" w:rsidRPr="004B4D87" w:rsidTr="00FB6D7A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компаний "ДЕКАРТ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B6D7A" w:rsidRPr="004B4D87" w:rsidRDefault="00FB6D7A" w:rsidP="00FA5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3 442 400,00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т.ч. НДС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7A" w:rsidRPr="004B4D87" w:rsidRDefault="00FB6D7A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</w:tr>
    </w:tbl>
    <w:p w:rsidR="00CE716D" w:rsidRDefault="00CE716D" w:rsidP="00FA5B7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4084"/>
        <w:gridCol w:w="2045"/>
        <w:gridCol w:w="1900"/>
        <w:gridCol w:w="1598"/>
      </w:tblGrid>
      <w:tr w:rsidR="00CE716D" w:rsidRPr="00CC5F5D" w:rsidTr="00AB793B">
        <w:trPr>
          <w:trHeight w:val="20"/>
        </w:trPr>
        <w:tc>
          <w:tcPr>
            <w:tcW w:w="2121" w:type="pct"/>
            <w:vMerge w:val="restart"/>
            <w:vAlign w:val="center"/>
          </w:tcPr>
          <w:p w:rsidR="00CE716D" w:rsidRPr="00CC5F5D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049" w:type="pct"/>
            <w:gridSpan w:val="2"/>
            <w:vAlign w:val="center"/>
          </w:tcPr>
          <w:p w:rsidR="00CE716D" w:rsidRPr="00CC5F5D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830" w:type="pct"/>
            <w:vMerge w:val="restart"/>
            <w:vAlign w:val="center"/>
          </w:tcPr>
          <w:p w:rsidR="00CE716D" w:rsidRPr="00CC5F5D" w:rsidRDefault="00CE716D" w:rsidP="00FA5B7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AB793B" w:rsidRPr="00CC5F5D" w:rsidTr="00AB793B">
        <w:trPr>
          <w:trHeight w:val="20"/>
        </w:trPr>
        <w:tc>
          <w:tcPr>
            <w:tcW w:w="2121" w:type="pct"/>
            <w:vMerge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pct"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987" w:type="pct"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830" w:type="pct"/>
            <w:vMerge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793B" w:rsidRPr="00CC5F5D" w:rsidTr="00AB793B">
        <w:trPr>
          <w:trHeight w:val="20"/>
        </w:trPr>
        <w:tc>
          <w:tcPr>
            <w:tcW w:w="2121" w:type="pct"/>
            <w:vAlign w:val="center"/>
          </w:tcPr>
          <w:p w:rsidR="00AB793B" w:rsidRPr="004B4D87" w:rsidRDefault="00AB793B" w:rsidP="00FA5B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оценки "Аверс"</w:t>
            </w:r>
          </w:p>
        </w:tc>
        <w:tc>
          <w:tcPr>
            <w:tcW w:w="1062" w:type="pct"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12,61</w:t>
            </w:r>
          </w:p>
        </w:tc>
        <w:tc>
          <w:tcPr>
            <w:tcW w:w="987" w:type="pct"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51,00</w:t>
            </w:r>
          </w:p>
        </w:tc>
        <w:tc>
          <w:tcPr>
            <w:tcW w:w="830" w:type="pct"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63,61</w:t>
            </w:r>
          </w:p>
        </w:tc>
      </w:tr>
      <w:tr w:rsidR="00AB793B" w:rsidRPr="00CC5F5D" w:rsidTr="00AB793B">
        <w:trPr>
          <w:trHeight w:val="20"/>
        </w:trPr>
        <w:tc>
          <w:tcPr>
            <w:tcW w:w="2121" w:type="pct"/>
            <w:vAlign w:val="center"/>
          </w:tcPr>
          <w:p w:rsidR="00AB793B" w:rsidRPr="004B4D87" w:rsidRDefault="00AB793B" w:rsidP="00FA5B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"ОЗФ ГРУПП"</w:t>
            </w:r>
          </w:p>
        </w:tc>
        <w:tc>
          <w:tcPr>
            <w:tcW w:w="1062" w:type="pct"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13,97</w:t>
            </w:r>
          </w:p>
        </w:tc>
        <w:tc>
          <w:tcPr>
            <w:tcW w:w="987" w:type="pct"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45,60</w:t>
            </w:r>
          </w:p>
        </w:tc>
        <w:tc>
          <w:tcPr>
            <w:tcW w:w="830" w:type="pct"/>
            <w:vAlign w:val="center"/>
          </w:tcPr>
          <w:p w:rsidR="00AB793B" w:rsidRPr="00CC5F5D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59,57</w:t>
            </w:r>
          </w:p>
        </w:tc>
      </w:tr>
      <w:tr w:rsidR="00AB793B" w:rsidRPr="00CC5F5D" w:rsidTr="00AB793B">
        <w:trPr>
          <w:trHeight w:val="20"/>
        </w:trPr>
        <w:tc>
          <w:tcPr>
            <w:tcW w:w="2121" w:type="pct"/>
            <w:vAlign w:val="center"/>
          </w:tcPr>
          <w:p w:rsidR="00AB793B" w:rsidRPr="004B4D87" w:rsidRDefault="00AB793B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ДиПиЭлТи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pct"/>
            <w:vAlign w:val="center"/>
          </w:tcPr>
          <w:p w:rsidR="00AB793B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</w:t>
            </w:r>
          </w:p>
        </w:tc>
        <w:tc>
          <w:tcPr>
            <w:tcW w:w="987" w:type="pct"/>
            <w:vAlign w:val="center"/>
          </w:tcPr>
          <w:p w:rsidR="00AB793B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17,40</w:t>
            </w:r>
          </w:p>
        </w:tc>
        <w:tc>
          <w:tcPr>
            <w:tcW w:w="830" w:type="pct"/>
            <w:vAlign w:val="center"/>
          </w:tcPr>
          <w:p w:rsidR="00AB793B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57,40</w:t>
            </w:r>
          </w:p>
        </w:tc>
      </w:tr>
      <w:tr w:rsidR="00AB793B" w:rsidRPr="00CC5F5D" w:rsidTr="00AB793B">
        <w:trPr>
          <w:trHeight w:val="20"/>
        </w:trPr>
        <w:tc>
          <w:tcPr>
            <w:tcW w:w="2121" w:type="pct"/>
            <w:vAlign w:val="center"/>
          </w:tcPr>
          <w:p w:rsidR="00AB793B" w:rsidRPr="004B4D87" w:rsidRDefault="00AB793B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компаний "ДЕКАРТ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pct"/>
            <w:vAlign w:val="center"/>
          </w:tcPr>
          <w:p w:rsidR="00AB793B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13,40</w:t>
            </w:r>
          </w:p>
        </w:tc>
        <w:tc>
          <w:tcPr>
            <w:tcW w:w="987" w:type="pct"/>
            <w:vAlign w:val="center"/>
          </w:tcPr>
          <w:p w:rsidR="00AB793B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51,00</w:t>
            </w:r>
          </w:p>
        </w:tc>
        <w:tc>
          <w:tcPr>
            <w:tcW w:w="830" w:type="pct"/>
            <w:vAlign w:val="center"/>
          </w:tcPr>
          <w:p w:rsidR="00AB793B" w:rsidRDefault="00AB793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64,40</w:t>
            </w:r>
          </w:p>
        </w:tc>
      </w:tr>
    </w:tbl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B2C3C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 xml:space="preserve">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4B4D87" w:rsidRPr="00CC3D51" w:rsidRDefault="004B4D87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87"/>
        <w:gridCol w:w="5674"/>
        <w:gridCol w:w="2466"/>
      </w:tblGrid>
      <w:tr w:rsidR="00CE716D" w:rsidRPr="00CC3D51" w:rsidTr="007B72A0">
        <w:trPr>
          <w:trHeight w:val="20"/>
        </w:trPr>
        <w:tc>
          <w:tcPr>
            <w:tcW w:w="772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Присвоенный </w:t>
            </w:r>
            <w:r w:rsidR="004B4D87">
              <w:rPr>
                <w:rFonts w:ascii="Times New Roman" w:hAnsi="Times New Roman"/>
                <w:sz w:val="24"/>
                <w:szCs w:val="24"/>
              </w:rPr>
              <w:br/>
            </w:r>
            <w:r w:rsidRPr="00CC3D51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</w:tr>
      <w:tr w:rsidR="00AB793B" w:rsidRPr="00CC3D51" w:rsidTr="007B72A0">
        <w:trPr>
          <w:trHeight w:val="20"/>
        </w:trPr>
        <w:tc>
          <w:tcPr>
            <w:tcW w:w="772" w:type="pct"/>
            <w:vAlign w:val="center"/>
          </w:tcPr>
          <w:p w:rsidR="00AB793B" w:rsidRPr="00CC3D51" w:rsidRDefault="00AB793B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AB793B" w:rsidRPr="004B4D87" w:rsidRDefault="00AB793B" w:rsidP="00FA5B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оценки "Аверс"</w:t>
            </w:r>
          </w:p>
        </w:tc>
        <w:tc>
          <w:tcPr>
            <w:tcW w:w="1281" w:type="pct"/>
            <w:vAlign w:val="center"/>
          </w:tcPr>
          <w:p w:rsidR="00AB793B" w:rsidRPr="00CC3D51" w:rsidRDefault="00AB793B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B793B" w:rsidRPr="00CC3D51" w:rsidTr="007B72A0">
        <w:trPr>
          <w:trHeight w:val="20"/>
        </w:trPr>
        <w:tc>
          <w:tcPr>
            <w:tcW w:w="772" w:type="pct"/>
            <w:vAlign w:val="center"/>
          </w:tcPr>
          <w:p w:rsidR="00AB793B" w:rsidRPr="00CC3D51" w:rsidRDefault="00AB793B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AB793B" w:rsidRPr="004B4D87" w:rsidRDefault="00AB793B" w:rsidP="00FA5B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"ОЗФ ГРУПП"</w:t>
            </w:r>
          </w:p>
        </w:tc>
        <w:tc>
          <w:tcPr>
            <w:tcW w:w="1281" w:type="pct"/>
            <w:vAlign w:val="center"/>
          </w:tcPr>
          <w:p w:rsidR="00AB793B" w:rsidRPr="00CC3D51" w:rsidRDefault="00AB793B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B793B" w:rsidRPr="00CC3D51" w:rsidTr="007B72A0">
        <w:trPr>
          <w:trHeight w:val="20"/>
        </w:trPr>
        <w:tc>
          <w:tcPr>
            <w:tcW w:w="772" w:type="pct"/>
            <w:vAlign w:val="center"/>
          </w:tcPr>
          <w:p w:rsidR="00AB793B" w:rsidRPr="00CC3D51" w:rsidRDefault="00AB793B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7" w:type="pct"/>
            <w:vAlign w:val="center"/>
          </w:tcPr>
          <w:p w:rsidR="00AB793B" w:rsidRPr="004B4D87" w:rsidRDefault="00AB793B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ДиПиЭлТи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1" w:type="pct"/>
            <w:vAlign w:val="center"/>
          </w:tcPr>
          <w:p w:rsidR="00AB793B" w:rsidRDefault="00AB793B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B793B" w:rsidRPr="00CC3D51" w:rsidTr="007B72A0">
        <w:trPr>
          <w:trHeight w:val="20"/>
        </w:trPr>
        <w:tc>
          <w:tcPr>
            <w:tcW w:w="772" w:type="pct"/>
            <w:vAlign w:val="center"/>
          </w:tcPr>
          <w:p w:rsidR="00AB793B" w:rsidRPr="00CC3D51" w:rsidRDefault="00AB793B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7" w:type="pct"/>
            <w:vAlign w:val="center"/>
          </w:tcPr>
          <w:p w:rsidR="00AB793B" w:rsidRPr="004B4D87" w:rsidRDefault="00AB793B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компаний "ДЕКАРТ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1" w:type="pct"/>
            <w:vAlign w:val="center"/>
          </w:tcPr>
          <w:p w:rsidR="00AB793B" w:rsidRDefault="00AB793B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B4D87" w:rsidRDefault="004B4D87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CE716D" w:rsidRPr="008C284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Pr="008C2841">
        <w:rPr>
          <w:rFonts w:ascii="Times New Roman" w:hAnsi="Times New Roman"/>
          <w:sz w:val="24"/>
          <w:szCs w:val="24"/>
        </w:rPr>
        <w:t>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присвоить первый номер заявке и </w:t>
      </w:r>
      <w:r w:rsidRPr="008C2841">
        <w:rPr>
          <w:rFonts w:ascii="Times New Roman" w:hAnsi="Times New Roman"/>
          <w:sz w:val="24"/>
          <w:szCs w:val="24"/>
        </w:rPr>
        <w:t>признать победителем</w:t>
      </w:r>
      <w:r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="00AB793B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AB793B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B793B"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 w:rsidR="00AB793B">
        <w:rPr>
          <w:rFonts w:ascii="Times New Roman" w:hAnsi="Times New Roman"/>
          <w:bCs/>
          <w:color w:val="000000"/>
          <w:sz w:val="24"/>
          <w:szCs w:val="24"/>
        </w:rPr>
        <w:t>Группа компаний "ДЕКАРТ</w:t>
      </w:r>
      <w:r w:rsidR="00AB793B"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A805A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AB793B">
        <w:rPr>
          <w:rFonts w:ascii="Times New Roman" w:hAnsi="Times New Roman"/>
          <w:sz w:val="24"/>
          <w:szCs w:val="24"/>
        </w:rPr>
        <w:t>ООО</w:t>
      </w:r>
      <w:r w:rsidR="00AB793B" w:rsidRPr="00605275">
        <w:rPr>
          <w:rFonts w:ascii="Times New Roman" w:hAnsi="Times New Roman"/>
          <w:bCs/>
          <w:color w:val="000000"/>
          <w:sz w:val="24"/>
          <w:szCs w:val="24"/>
        </w:rPr>
        <w:t xml:space="preserve"> Центр оценки "Аверс"</w:t>
      </w:r>
      <w:r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05A6">
        <w:rPr>
          <w:rFonts w:ascii="Times New Roman" w:hAnsi="Times New Roman"/>
          <w:sz w:val="24"/>
          <w:szCs w:val="24"/>
        </w:rPr>
        <w:t>В соответствии с пунктом 17 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заключить договор с победителем запроса предложений </w:t>
      </w:r>
      <w:r w:rsidR="00AB793B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AB793B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B793B"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 w:rsidR="00AB793B">
        <w:rPr>
          <w:rFonts w:ascii="Times New Roman" w:hAnsi="Times New Roman"/>
          <w:bCs/>
          <w:color w:val="000000"/>
          <w:sz w:val="24"/>
          <w:szCs w:val="24"/>
        </w:rPr>
        <w:t>Группа компаний "ДЕКАРТ</w:t>
      </w:r>
      <w:r w:rsidR="00AB793B"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A805A6">
        <w:rPr>
          <w:rFonts w:ascii="Times New Roman" w:hAnsi="Times New Roman"/>
          <w:sz w:val="24"/>
          <w:szCs w:val="24"/>
        </w:rPr>
        <w:t xml:space="preserve"> </w:t>
      </w:r>
      <w:r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F35723" w:rsidRDefault="00F35723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7D258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</w:tbl>
    <w:p w:rsidR="00CE716D" w:rsidRDefault="00CE716D" w:rsidP="00FA5B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16D" w:rsidRPr="00CC3D51" w:rsidRDefault="00CE716D" w:rsidP="00FA5B7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E716D" w:rsidRPr="00CC5F5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EB76EB" w:rsidRPr="00EB76EB">
        <w:rPr>
          <w:rFonts w:ascii="Times New Roman" w:hAnsi="Times New Roman"/>
          <w:sz w:val="24"/>
          <w:szCs w:val="24"/>
        </w:rPr>
        <w:t>ЗП-УНИ/18-04-18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FA5B7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FA5B7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5F5D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="00EB76EB" w:rsidRPr="00605275">
        <w:rPr>
          <w:rFonts w:ascii="Times New Roman" w:hAnsi="Times New Roman"/>
          <w:sz w:val="24"/>
          <w:szCs w:val="24"/>
          <w:lang w:eastAsia="ru-RU"/>
        </w:rPr>
        <w:t>оказание услуг по оценке права временного владения и пользования объектами аренды</w:t>
      </w:r>
    </w:p>
    <w:p w:rsidR="00CE716D" w:rsidRPr="00CC3D51" w:rsidRDefault="00CE716D" w:rsidP="00FA5B7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335"/>
        <w:gridCol w:w="1770"/>
        <w:gridCol w:w="2906"/>
        <w:gridCol w:w="1935"/>
        <w:gridCol w:w="1124"/>
      </w:tblGrid>
      <w:tr w:rsidR="00CE716D" w:rsidRPr="00CC3D51" w:rsidTr="00C21267">
        <w:trPr>
          <w:trHeight w:val="20"/>
        </w:trPr>
        <w:tc>
          <w:tcPr>
            <w:tcW w:w="28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3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Дата представ-ления заявки</w:t>
            </w:r>
          </w:p>
        </w:tc>
        <w:tc>
          <w:tcPr>
            <w:tcW w:w="91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0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84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Роспись лица, предста-вившего заявку</w:t>
            </w:r>
          </w:p>
        </w:tc>
      </w:tr>
      <w:tr w:rsidR="00EB76EB" w:rsidRPr="00CC3D51" w:rsidTr="00C21267">
        <w:trPr>
          <w:trHeight w:val="20"/>
        </w:trPr>
        <w:tc>
          <w:tcPr>
            <w:tcW w:w="28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3" w:type="pct"/>
            <w:vAlign w:val="center"/>
          </w:tcPr>
          <w:p w:rsidR="00EB76EB" w:rsidRPr="00EB76EB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</w:t>
            </w:r>
          </w:p>
        </w:tc>
        <w:tc>
          <w:tcPr>
            <w:tcW w:w="919" w:type="pct"/>
            <w:vAlign w:val="center"/>
          </w:tcPr>
          <w:p w:rsidR="00EB76EB" w:rsidRPr="00CD5BF2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05 час</w:t>
            </w:r>
          </w:p>
        </w:tc>
        <w:tc>
          <w:tcPr>
            <w:tcW w:w="150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оценки "Аверс"</w:t>
            </w:r>
          </w:p>
        </w:tc>
        <w:tc>
          <w:tcPr>
            <w:tcW w:w="1005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оценки "Аверс"</w:t>
            </w:r>
          </w:p>
        </w:tc>
        <w:tc>
          <w:tcPr>
            <w:tcW w:w="584" w:type="pct"/>
            <w:vAlign w:val="center"/>
          </w:tcPr>
          <w:p w:rsidR="00EB76EB" w:rsidRPr="00CC3D51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6EB" w:rsidRPr="00CC3D51" w:rsidTr="00C21267">
        <w:trPr>
          <w:trHeight w:val="20"/>
        </w:trPr>
        <w:tc>
          <w:tcPr>
            <w:tcW w:w="28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93" w:type="pct"/>
            <w:vAlign w:val="center"/>
          </w:tcPr>
          <w:p w:rsidR="00EB76EB" w:rsidRPr="00EB76EB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04.2018</w:t>
            </w:r>
          </w:p>
        </w:tc>
        <w:tc>
          <w:tcPr>
            <w:tcW w:w="919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30 час</w:t>
            </w:r>
          </w:p>
        </w:tc>
        <w:tc>
          <w:tcPr>
            <w:tcW w:w="150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"ОЗФ ГРУПП"</w:t>
            </w:r>
          </w:p>
        </w:tc>
        <w:tc>
          <w:tcPr>
            <w:tcW w:w="1005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"ОЗФ ГРУПП"</w:t>
            </w:r>
          </w:p>
        </w:tc>
        <w:tc>
          <w:tcPr>
            <w:tcW w:w="584" w:type="pct"/>
            <w:vAlign w:val="center"/>
          </w:tcPr>
          <w:p w:rsidR="00EB76EB" w:rsidRPr="00CC3D51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6EB" w:rsidRPr="00CC3D51" w:rsidTr="00C21267">
        <w:trPr>
          <w:trHeight w:val="20"/>
        </w:trPr>
        <w:tc>
          <w:tcPr>
            <w:tcW w:w="28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93" w:type="pct"/>
            <w:vAlign w:val="center"/>
          </w:tcPr>
          <w:p w:rsidR="00EB76EB" w:rsidRPr="00EB76EB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04.2018</w:t>
            </w:r>
          </w:p>
        </w:tc>
        <w:tc>
          <w:tcPr>
            <w:tcW w:w="919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35 час</w:t>
            </w:r>
          </w:p>
        </w:tc>
        <w:tc>
          <w:tcPr>
            <w:tcW w:w="150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ДиПиЭлТи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05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ДиПиЭлТи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584" w:type="pct"/>
            <w:vAlign w:val="center"/>
          </w:tcPr>
          <w:p w:rsidR="00EB76EB" w:rsidRPr="00CC3D51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6EB" w:rsidRPr="00CC3D51" w:rsidTr="00C21267">
        <w:trPr>
          <w:trHeight w:val="20"/>
        </w:trPr>
        <w:tc>
          <w:tcPr>
            <w:tcW w:w="28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93" w:type="pct"/>
            <w:vAlign w:val="center"/>
          </w:tcPr>
          <w:p w:rsidR="00EB76EB" w:rsidRPr="00EB76EB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04.2018</w:t>
            </w:r>
          </w:p>
        </w:tc>
        <w:tc>
          <w:tcPr>
            <w:tcW w:w="919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50 час</w:t>
            </w:r>
          </w:p>
        </w:tc>
        <w:tc>
          <w:tcPr>
            <w:tcW w:w="150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компаний "ДЕКАРТ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05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компаний "ДЕКАРТ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584" w:type="pct"/>
            <w:vAlign w:val="center"/>
          </w:tcPr>
          <w:p w:rsidR="00EB76EB" w:rsidRPr="00CC3D51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 xml:space="preserve">_______________________________________ </w:t>
      </w:r>
    </w:p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  <w:t>(подпись и ФИО ответственного лица Организатора)</w:t>
      </w:r>
    </w:p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1E0A" w:rsidRDefault="00F51E0A" w:rsidP="00FA5B7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  <w:sectPr w:rsidR="00F51E0A" w:rsidSect="00FA5B77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16D" w:rsidRPr="00146138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EB76EB" w:rsidRPr="00EB76EB">
        <w:rPr>
          <w:rFonts w:ascii="Times New Roman" w:hAnsi="Times New Roman"/>
          <w:sz w:val="24"/>
          <w:szCs w:val="24"/>
        </w:rPr>
        <w:t>ЗП-УНИ/18-04-18</w:t>
      </w:r>
    </w:p>
    <w:p w:rsidR="00CE716D" w:rsidRDefault="00CE716D" w:rsidP="00FA5B7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CE716D" w:rsidRPr="00884769" w:rsidRDefault="00CE716D" w:rsidP="00FA5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AB793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Pr="003274D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 w:rsidR="00AB793B">
        <w:rPr>
          <w:rFonts w:ascii="Times New Roman" w:hAnsi="Times New Roman"/>
          <w:sz w:val="24"/>
          <w:szCs w:val="24"/>
        </w:rPr>
        <w:t>4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17537" wp14:editId="6D7AA9C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CE716D" w:rsidRPr="00CC3D51" w:rsidRDefault="00CE716D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CE716D" w:rsidRPr="00CC3D51" w:rsidRDefault="00CE716D" w:rsidP="00FA5B77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2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CE716D" w:rsidRPr="00CC3D51" w:rsidRDefault="00CE716D" w:rsidP="00FA5B77">
      <w:pPr>
        <w:widowControl w:val="0"/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 w:rsidR="00AB793B">
        <w:rPr>
          <w:rFonts w:ascii="Times New Roman" w:hAnsi="Times New Roman"/>
          <w:bCs/>
          <w:sz w:val="24"/>
          <w:szCs w:val="24"/>
        </w:rPr>
        <w:t>4</w:t>
      </w:r>
    </w:p>
    <w:p w:rsidR="00CE716D" w:rsidRDefault="00CE716D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C96851" w:rsidRDefault="00C96851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510">
        <w:rPr>
          <w:rFonts w:ascii="Times New Roman" w:hAnsi="Times New Roman" w:cs="Times New Roman"/>
          <w:sz w:val="24"/>
          <w:szCs w:val="24"/>
        </w:rPr>
        <w:t>В связи с тем, что предложения поступили от участников, применяющих различные системы налогообложения, в соответствии с п. 16.5.2.1. Документации о проведении запроса предложений, Организатором принято решение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</w:t>
      </w:r>
      <w:r w:rsidR="00EB76EB">
        <w:rPr>
          <w:rFonts w:ascii="Times New Roman" w:hAnsi="Times New Roman" w:cs="Times New Roman"/>
          <w:sz w:val="24"/>
          <w:szCs w:val="24"/>
        </w:rPr>
        <w:t>ами</w:t>
      </w:r>
      <w:r w:rsidRPr="00C95510">
        <w:rPr>
          <w:rFonts w:ascii="Times New Roman" w:hAnsi="Times New Roman" w:cs="Times New Roman"/>
          <w:sz w:val="24"/>
          <w:szCs w:val="24"/>
        </w:rPr>
        <w:t>, применяющим</w:t>
      </w:r>
      <w:r w:rsidR="00EB76EB">
        <w:rPr>
          <w:rFonts w:ascii="Times New Roman" w:hAnsi="Times New Roman" w:cs="Times New Roman"/>
          <w:sz w:val="24"/>
          <w:szCs w:val="24"/>
        </w:rPr>
        <w:t>и</w:t>
      </w:r>
      <w:r w:rsidRPr="00C95510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налогообложения, сумму НДС, и после этого производить оценку предложений по цене, освобожденной от НДС:</w:t>
      </w:r>
    </w:p>
    <w:p w:rsidR="00EB76EB" w:rsidRDefault="00EB76EB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851" w:rsidRDefault="00F51E0A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ООО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 xml:space="preserve"> Центр оценки "Аверс"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- 3 100 000</w:t>
      </w:r>
      <w:r w:rsidRPr="00CD5BF2">
        <w:rPr>
          <w:rFonts w:ascii="Times New Roman" w:hAnsi="Times New Roman"/>
          <w:bCs/>
          <w:color w:val="000000"/>
          <w:sz w:val="24"/>
          <w:szCs w:val="24"/>
        </w:rPr>
        <w:t>,00 рублей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НДС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 облагается.</w:t>
      </w:r>
    </w:p>
    <w:p w:rsidR="00F51E0A" w:rsidRPr="00D44D7A" w:rsidRDefault="00F51E0A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"ОЗФ ГРУПП"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- 2 797 000,00</w:t>
      </w:r>
      <w:r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рублей, НДС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 облагается.</w:t>
      </w:r>
    </w:p>
    <w:p w:rsidR="00C96851" w:rsidRPr="00C95510" w:rsidRDefault="00C96851" w:rsidP="00FA5B77">
      <w:pPr>
        <w:pStyle w:val="ConsNormal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>
        <w:rPr>
          <w:rFonts w:ascii="Times New Roman" w:hAnsi="Times New Roman"/>
          <w:bCs/>
          <w:color w:val="000000"/>
          <w:sz w:val="24"/>
          <w:szCs w:val="24"/>
        </w:rPr>
        <w:t>ДиПиЭлТи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 w:rsidRPr="00C95510">
        <w:rPr>
          <w:rFonts w:ascii="Times New Roman" w:hAnsi="Times New Roman" w:cs="Times New Roman"/>
          <w:sz w:val="24"/>
          <w:szCs w:val="24"/>
        </w:rPr>
        <w:t xml:space="preserve"> - </w:t>
      </w:r>
      <w:r w:rsidR="00F51E0A">
        <w:rPr>
          <w:rFonts w:ascii="Times New Roman" w:hAnsi="Times New Roman"/>
          <w:bCs/>
          <w:color w:val="000000"/>
          <w:sz w:val="24"/>
          <w:szCs w:val="24"/>
        </w:rPr>
        <w:t>1 152 900,00</w:t>
      </w:r>
      <w:r w:rsidR="00F51E0A"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рублей, </w:t>
      </w:r>
      <w:r w:rsidR="00F51E0A">
        <w:rPr>
          <w:rFonts w:ascii="Times New Roman" w:hAnsi="Times New Roman"/>
          <w:bCs/>
          <w:color w:val="000000"/>
          <w:sz w:val="24"/>
          <w:szCs w:val="24"/>
        </w:rPr>
        <w:t>в т.ч. НДС.</w:t>
      </w:r>
      <w:r w:rsidR="00F51E0A">
        <w:rPr>
          <w:rFonts w:ascii="Times New Roman" w:hAnsi="Times New Roman" w:cs="Times New Roman"/>
          <w:sz w:val="24"/>
          <w:szCs w:val="24"/>
        </w:rPr>
        <w:t xml:space="preserve"> </w:t>
      </w:r>
      <w:r w:rsidR="00F51E0A" w:rsidRPr="00C95510">
        <w:rPr>
          <w:rFonts w:ascii="Times New Roman" w:hAnsi="Times New Roman" w:cs="Times New Roman"/>
          <w:sz w:val="24"/>
          <w:szCs w:val="24"/>
        </w:rPr>
        <w:t>После приведения в сопоставимый вид:</w:t>
      </w:r>
      <w:r w:rsidR="00F51E0A">
        <w:rPr>
          <w:rFonts w:ascii="Times New Roman" w:hAnsi="Times New Roman" w:cs="Times New Roman"/>
          <w:sz w:val="24"/>
          <w:szCs w:val="24"/>
        </w:rPr>
        <w:t xml:space="preserve"> </w:t>
      </w:r>
      <w:r w:rsidR="00F51E0A" w:rsidRPr="00C96851">
        <w:rPr>
          <w:rFonts w:ascii="Times New Roman" w:hAnsi="Times New Roman" w:cs="Times New Roman"/>
          <w:sz w:val="24"/>
          <w:szCs w:val="24"/>
        </w:rPr>
        <w:t>977 033,</w:t>
      </w:r>
      <w:r w:rsidR="00F51E0A">
        <w:rPr>
          <w:rFonts w:ascii="Times New Roman" w:hAnsi="Times New Roman" w:cs="Times New Roman"/>
          <w:sz w:val="24"/>
          <w:szCs w:val="24"/>
        </w:rPr>
        <w:t xml:space="preserve">90 </w:t>
      </w:r>
      <w:r w:rsidR="00F51E0A" w:rsidRPr="00C95510">
        <w:rPr>
          <w:rFonts w:ascii="Times New Roman" w:hAnsi="Times New Roman" w:cs="Times New Roman"/>
          <w:sz w:val="24"/>
          <w:szCs w:val="24"/>
        </w:rPr>
        <w:t>рублей, без НДС</w:t>
      </w:r>
      <w:r w:rsidR="00F51E0A">
        <w:rPr>
          <w:rFonts w:ascii="Times New Roman" w:hAnsi="Times New Roman" w:cs="Times New Roman"/>
          <w:sz w:val="24"/>
          <w:szCs w:val="24"/>
        </w:rPr>
        <w:t>.</w:t>
      </w:r>
    </w:p>
    <w:p w:rsidR="00C96851" w:rsidRDefault="00C96851" w:rsidP="00FA5B77">
      <w:pPr>
        <w:pStyle w:val="ConsNormal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>
        <w:rPr>
          <w:rFonts w:ascii="Times New Roman" w:hAnsi="Times New Roman"/>
          <w:bCs/>
          <w:color w:val="000000"/>
          <w:sz w:val="24"/>
          <w:szCs w:val="24"/>
        </w:rPr>
        <w:t>Группа компаний "ДЕКАРТ</w:t>
      </w:r>
      <w:r w:rsidRPr="00605275">
        <w:rPr>
          <w:rFonts w:ascii="Times New Roman" w:hAnsi="Times New Roman"/>
          <w:bCs/>
          <w:color w:val="000000"/>
          <w:sz w:val="24"/>
          <w:szCs w:val="24"/>
        </w:rPr>
        <w:t>"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95510">
        <w:rPr>
          <w:rFonts w:ascii="Times New Roman" w:hAnsi="Times New Roman" w:cs="Times New Roman"/>
          <w:sz w:val="24"/>
          <w:szCs w:val="24"/>
        </w:rPr>
        <w:t xml:space="preserve">- </w:t>
      </w:r>
      <w:r w:rsidR="00F51E0A">
        <w:rPr>
          <w:rFonts w:ascii="Times New Roman" w:hAnsi="Times New Roman"/>
          <w:bCs/>
          <w:color w:val="000000"/>
          <w:sz w:val="24"/>
          <w:szCs w:val="24"/>
        </w:rPr>
        <w:t>3 442 400,00</w:t>
      </w:r>
      <w:r w:rsidR="00F51E0A"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рублей, </w:t>
      </w:r>
      <w:r w:rsidR="00F51E0A">
        <w:rPr>
          <w:rFonts w:ascii="Times New Roman" w:hAnsi="Times New Roman"/>
          <w:bCs/>
          <w:color w:val="000000"/>
          <w:sz w:val="24"/>
          <w:szCs w:val="24"/>
        </w:rPr>
        <w:t>в т.ч. НДС</w:t>
      </w:r>
      <w:r w:rsidRPr="00C95510">
        <w:rPr>
          <w:rFonts w:ascii="Times New Roman" w:hAnsi="Times New Roman" w:cs="Times New Roman"/>
          <w:sz w:val="24"/>
          <w:szCs w:val="24"/>
        </w:rPr>
        <w:t xml:space="preserve">. После приведения в сопоставимый вид: </w:t>
      </w:r>
      <w:r w:rsidR="00F51E0A" w:rsidRPr="00F51E0A">
        <w:rPr>
          <w:rFonts w:ascii="Times New Roman" w:hAnsi="Times New Roman" w:cs="Times New Roman"/>
          <w:sz w:val="24"/>
          <w:szCs w:val="24"/>
        </w:rPr>
        <w:t>2 917 288,</w:t>
      </w:r>
      <w:r w:rsidR="00F51E0A">
        <w:rPr>
          <w:rFonts w:ascii="Times New Roman" w:hAnsi="Times New Roman" w:cs="Times New Roman"/>
          <w:sz w:val="24"/>
          <w:szCs w:val="24"/>
        </w:rPr>
        <w:t xml:space="preserve">14 </w:t>
      </w:r>
      <w:r w:rsidR="00F51E0A" w:rsidRPr="00C95510">
        <w:rPr>
          <w:rFonts w:ascii="Times New Roman" w:hAnsi="Times New Roman" w:cs="Times New Roman"/>
          <w:sz w:val="24"/>
          <w:szCs w:val="24"/>
        </w:rPr>
        <w:t>рублей</w:t>
      </w:r>
      <w:r w:rsidRPr="00C95510">
        <w:rPr>
          <w:rFonts w:ascii="Times New Roman" w:hAnsi="Times New Roman" w:cs="Times New Roman"/>
          <w:sz w:val="24"/>
          <w:szCs w:val="24"/>
        </w:rPr>
        <w:t>, без НДС.</w:t>
      </w:r>
    </w:p>
    <w:p w:rsidR="00C96851" w:rsidRDefault="00C96851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4124"/>
        <w:gridCol w:w="3651"/>
        <w:gridCol w:w="3101"/>
        <w:gridCol w:w="4250"/>
      </w:tblGrid>
      <w:tr w:rsidR="00AB793B" w:rsidRPr="00EA4B4F" w:rsidTr="00F51E0A">
        <w:tc>
          <w:tcPr>
            <w:tcW w:w="1363" w:type="pct"/>
            <w:vAlign w:val="center"/>
          </w:tcPr>
          <w:p w:rsidR="00AB793B" w:rsidRPr="00EA4B4F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оценки "Аверс"</w:t>
            </w:r>
          </w:p>
        </w:tc>
        <w:tc>
          <w:tcPr>
            <w:tcW w:w="1207" w:type="pct"/>
          </w:tcPr>
          <w:p w:rsidR="00AB793B" w:rsidRPr="00EA4B4F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"ОЗФ ГРУПП"</w:t>
            </w:r>
          </w:p>
        </w:tc>
        <w:tc>
          <w:tcPr>
            <w:tcW w:w="1025" w:type="pct"/>
          </w:tcPr>
          <w:p w:rsidR="00AB793B" w:rsidRPr="00EA4B4F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ДиПиЭлТи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05" w:type="pct"/>
          </w:tcPr>
          <w:p w:rsidR="00AB793B" w:rsidRPr="00EA4B4F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компаний "ДЕКАРТ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AB793B" w:rsidRPr="00B3668D" w:rsidTr="00F51E0A">
        <w:tc>
          <w:tcPr>
            <w:tcW w:w="1363" w:type="pct"/>
          </w:tcPr>
          <w:p w:rsidR="00AB793B" w:rsidRPr="00B3668D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3 100 000</w:t>
            </w:r>
            <w:r w:rsidR="00AB793B">
              <w:rPr>
                <w:rFonts w:ascii="Times New Roman" w:hAnsi="Times New Roman"/>
                <w:sz w:val="24"/>
                <w:szCs w:val="24"/>
              </w:rPr>
              <w:t>,00</w:t>
            </w:r>
            <w:r w:rsidR="00AB793B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07" w:type="pct"/>
          </w:tcPr>
          <w:p w:rsidR="00AB793B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2 797 000,00 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25" w:type="pct"/>
          </w:tcPr>
          <w:p w:rsidR="00AB793B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977 033,90 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pct"/>
          </w:tcPr>
          <w:p w:rsidR="00AB793B" w:rsidRPr="00B3668D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2 917 288,14</w:t>
            </w:r>
            <w:r w:rsidR="00AB793B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AB793B" w:rsidRPr="00CC3D51" w:rsidTr="00F51E0A">
        <w:tc>
          <w:tcPr>
            <w:tcW w:w="1363" w:type="pct"/>
          </w:tcPr>
          <w:p w:rsidR="00AB793B" w:rsidRPr="00B3668D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31,52</w:t>
            </w:r>
            <w:r w:rsidR="00AB793B" w:rsidRPr="00B3668D">
              <w:rPr>
                <w:rFonts w:ascii="Times New Roman" w:hAnsi="Times New Roman"/>
                <w:sz w:val="24"/>
                <w:szCs w:val="24"/>
              </w:rPr>
              <w:t xml:space="preserve"> б. * 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793B"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12,61</w:t>
            </w:r>
          </w:p>
        </w:tc>
        <w:tc>
          <w:tcPr>
            <w:tcW w:w="1207" w:type="pct"/>
          </w:tcPr>
          <w:p w:rsidR="00AB793B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34,93 б. * 0,4=13,97</w:t>
            </w:r>
          </w:p>
        </w:tc>
        <w:tc>
          <w:tcPr>
            <w:tcW w:w="1025" w:type="pct"/>
          </w:tcPr>
          <w:p w:rsidR="00AB793B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 б.*0,4=40</w:t>
            </w:r>
          </w:p>
        </w:tc>
        <w:tc>
          <w:tcPr>
            <w:tcW w:w="1405" w:type="pct"/>
          </w:tcPr>
          <w:p w:rsidR="00AB793B" w:rsidRPr="00CC3D51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33,49</w:t>
            </w:r>
            <w:r w:rsidR="00AB793B" w:rsidRPr="00B3668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AB793B">
              <w:rPr>
                <w:rFonts w:ascii="Times New Roman" w:hAnsi="Times New Roman"/>
                <w:sz w:val="24"/>
                <w:szCs w:val="24"/>
              </w:rPr>
              <w:t>.</w:t>
            </w:r>
            <w:r w:rsidR="00AB793B" w:rsidRPr="00B3668D">
              <w:rPr>
                <w:rFonts w:ascii="Times New Roman" w:hAnsi="Times New Roman"/>
                <w:sz w:val="24"/>
                <w:szCs w:val="24"/>
              </w:rPr>
              <w:t xml:space="preserve"> * 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793B" w:rsidRPr="00B3668D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AB793B" w:rsidRPr="00B3668D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13,40</w:t>
            </w:r>
          </w:p>
        </w:tc>
      </w:tr>
      <w:tr w:rsidR="00AB793B" w:rsidRPr="00CC3D51" w:rsidTr="00F51E0A">
        <w:tc>
          <w:tcPr>
            <w:tcW w:w="1363" w:type="pct"/>
          </w:tcPr>
          <w:p w:rsidR="00AB793B" w:rsidRPr="00DA5634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12,61</w:t>
            </w:r>
          </w:p>
        </w:tc>
        <w:tc>
          <w:tcPr>
            <w:tcW w:w="1207" w:type="pct"/>
          </w:tcPr>
          <w:p w:rsidR="00AB793B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13,97</w:t>
            </w:r>
          </w:p>
        </w:tc>
        <w:tc>
          <w:tcPr>
            <w:tcW w:w="1025" w:type="pct"/>
          </w:tcPr>
          <w:p w:rsidR="00AB793B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05" w:type="pct"/>
          </w:tcPr>
          <w:p w:rsidR="00AB793B" w:rsidRPr="00A6789A" w:rsidRDefault="00F51E0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13,40</w:t>
            </w:r>
          </w:p>
        </w:tc>
      </w:tr>
    </w:tbl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lastRenderedPageBreak/>
        <w:t xml:space="preserve">Критерий </w:t>
      </w:r>
      <w:r w:rsidR="00AB793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F51E0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Default="00CE716D" w:rsidP="00FA5B7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F51E0A">
        <w:rPr>
          <w:rFonts w:ascii="Times New Roman" w:hAnsi="Times New Roman"/>
          <w:sz w:val="24"/>
          <w:szCs w:val="24"/>
        </w:rPr>
        <w:t>6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Style w:val="1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36"/>
        <w:gridCol w:w="3989"/>
        <w:gridCol w:w="1912"/>
        <w:gridCol w:w="1262"/>
        <w:gridCol w:w="711"/>
        <w:gridCol w:w="1274"/>
        <w:gridCol w:w="708"/>
        <w:gridCol w:w="1277"/>
        <w:gridCol w:w="711"/>
        <w:gridCol w:w="1413"/>
        <w:gridCol w:w="959"/>
      </w:tblGrid>
      <w:tr w:rsidR="00A806B8" w:rsidRPr="008B33EC" w:rsidTr="00D75FF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Шкала оценки по группам подкритериев (баллы)</w:t>
            </w: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6EB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по условиям выполнения Договора</w:t>
            </w:r>
          </w:p>
        </w:tc>
      </w:tr>
      <w:tr w:rsidR="00A806B8" w:rsidRPr="00A806B8" w:rsidTr="00D75FF5">
        <w:trPr>
          <w:trHeight w:val="453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Default="00A806B8" w:rsidP="00FA5B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Default="00A806B8" w:rsidP="00FA5B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A806B8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6B8">
              <w:rPr>
                <w:rFonts w:ascii="Times New Roman" w:hAnsi="Times New Roman"/>
                <w:sz w:val="20"/>
                <w:szCs w:val="20"/>
              </w:rPr>
              <w:t>ООО Центр оценки "Аверс"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A806B8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6B8">
              <w:rPr>
                <w:rFonts w:ascii="Times New Roman" w:hAnsi="Times New Roman"/>
                <w:sz w:val="20"/>
                <w:szCs w:val="20"/>
              </w:rPr>
              <w:t>ООО "ОЗФ ГРУПП"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A806B8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6B8">
              <w:rPr>
                <w:rFonts w:ascii="Times New Roman" w:hAnsi="Times New Roman"/>
                <w:sz w:val="20"/>
                <w:szCs w:val="20"/>
              </w:rPr>
              <w:t>ООО "ДиПиЭлТи"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A806B8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6B8">
              <w:rPr>
                <w:rFonts w:ascii="Times New Roman" w:hAnsi="Times New Roman"/>
                <w:sz w:val="20"/>
                <w:szCs w:val="20"/>
              </w:rPr>
              <w:t>ООО "Группа компаний "ДЕКАРТ"</w:t>
            </w:r>
          </w:p>
        </w:tc>
      </w:tr>
      <w:tr w:rsidR="00A806B8" w:rsidRPr="008B33EC" w:rsidTr="00D75FF5">
        <w:trPr>
          <w:trHeight w:val="43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Default="00A806B8" w:rsidP="00FA5B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Default="00A806B8" w:rsidP="00FA5B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успешного оказания услуг, аналогичных предмету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, на объектах г. Москвы и Московской области, за последние 3 года на сумму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7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% начальной (максимальной)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каждый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0 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15 и более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(является условием допуска)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Далее оценка осуществляется из расчета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балл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каждый контракт /договор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15 и более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(пятнадцать)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запроса предложений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квалифицированных трудовых ресурсов (количество оценщиков в штате, чел.)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0 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0 (условие допуска)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Далее оценка осуществляется из расчета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балл за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оценщик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и более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десять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Размер страховой суммы, на которую участником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запроса предложений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застрахована гражданская ответственность, млн.руб.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>От 0 до 20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и более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и более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и более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и более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0 (условие допуска)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5, менее 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150 и более, менее 300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и более, менее 450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и более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(двадцать)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стажа у оценщиков участника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запроса предложений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(кол-во оценщиков со стажем оценочной деятельности более десяти лет,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0 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10 и более чел.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0 (ноль)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Далее оценка осуществляется из расчета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за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оценщик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со стажем оценочной деятельности более десяти лет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6B8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10 и более чел.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B8" w:rsidRPr="008B33EC" w:rsidRDefault="00A806B8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двадцать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B8" w:rsidRPr="008B33EC" w:rsidRDefault="00A806B8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частника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запроса предложений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в штате оценщиков, являющихся членами экспертного и/или дисциплинарного советов саморегулируемой организации оценщиков (кол-во, чел.)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>От 0 до 10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и более чел.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и более чел.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0 (ноль)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Далее оценка осуществляется из расчета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за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оценщик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егося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м экспертного и/или дисциплинарного советов саморегулируемой организации оценщиков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и более чел.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10 (десять)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Рэнкинг делового потенциала оценочных компаний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2016 года (Эксперт РА)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0 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место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 место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представлено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место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0 (ноль)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От 31-го (включительно)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С 11-го по 30-ое место (включительно)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С 1-го по 10-ое место (включительно)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пятнадцать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Наличие документально подтвержденных положительных заключений саморегулируемых организаций оценщиков на отчеты по оценке на подтверждение стоимости за последние 3 года.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>От 0 до 10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и более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и более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представлено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и более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0 (ноль)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Далее оценка осуществляется из расчета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за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FF0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документально подтвержденн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заключений саморегулируемых организаций оценщиков на отчеты по оценке на подтверждение стоимости за последние 3 года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5" w:rsidRPr="008B33EC" w:rsidTr="00D75FF5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и более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5" w:rsidRPr="008B33EC" w:rsidRDefault="00D75FF5" w:rsidP="00FA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sz w:val="20"/>
                <w:szCs w:val="20"/>
              </w:rPr>
              <w:t>10 (десять)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F5" w:rsidRPr="008B33EC" w:rsidRDefault="00D75FF5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6EB" w:rsidRPr="008B33EC" w:rsidTr="00EB76EB">
        <w:trPr>
          <w:trHeight w:val="20"/>
        </w:trPr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EB" w:rsidRPr="008B33EC" w:rsidRDefault="00EB76EB" w:rsidP="00FA5B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 по критерию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EB" w:rsidRPr="008B33EC" w:rsidRDefault="00EB76EB" w:rsidP="00FA5B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B3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EB76EB" w:rsidRPr="008B33EC" w:rsidTr="00EB76EB">
        <w:trPr>
          <w:trHeight w:val="20"/>
        </w:trPr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с учетом коэффициента значимости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17,40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Pr="008B33EC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B" w:rsidRDefault="00EB76EB" w:rsidP="00FA5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</w:tr>
    </w:tbl>
    <w:p w:rsidR="00C21267" w:rsidRDefault="00C21267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6416"/>
        <w:gridCol w:w="3213"/>
        <w:gridCol w:w="2986"/>
        <w:gridCol w:w="2511"/>
      </w:tblGrid>
      <w:tr w:rsidR="00EB76EB" w:rsidRPr="00CC5F5D" w:rsidTr="000B180B">
        <w:trPr>
          <w:trHeight w:val="20"/>
        </w:trPr>
        <w:tc>
          <w:tcPr>
            <w:tcW w:w="2121" w:type="pct"/>
            <w:vMerge w:val="restar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049" w:type="pct"/>
            <w:gridSpan w:val="2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830" w:type="pct"/>
            <w:vMerge w:val="restar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EB76EB" w:rsidRPr="00CC5F5D" w:rsidTr="000B180B">
        <w:trPr>
          <w:trHeight w:val="20"/>
        </w:trPr>
        <w:tc>
          <w:tcPr>
            <w:tcW w:w="2121" w:type="pct"/>
            <w:vMerge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pc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987" w:type="pc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830" w:type="pct"/>
            <w:vMerge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B76EB" w:rsidRPr="00CC5F5D" w:rsidTr="000B180B">
        <w:trPr>
          <w:trHeight w:val="20"/>
        </w:trPr>
        <w:tc>
          <w:tcPr>
            <w:tcW w:w="2121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Центр оценки "Аверс"</w:t>
            </w:r>
          </w:p>
        </w:tc>
        <w:tc>
          <w:tcPr>
            <w:tcW w:w="1062" w:type="pc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12,61</w:t>
            </w:r>
          </w:p>
        </w:tc>
        <w:tc>
          <w:tcPr>
            <w:tcW w:w="987" w:type="pc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51,00</w:t>
            </w:r>
          </w:p>
        </w:tc>
        <w:tc>
          <w:tcPr>
            <w:tcW w:w="830" w:type="pc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63,61</w:t>
            </w:r>
          </w:p>
        </w:tc>
      </w:tr>
      <w:tr w:rsidR="00EB76EB" w:rsidRPr="00CC5F5D" w:rsidTr="000B180B">
        <w:trPr>
          <w:trHeight w:val="20"/>
        </w:trPr>
        <w:tc>
          <w:tcPr>
            <w:tcW w:w="2121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"ОЗФ ГРУПП"</w:t>
            </w:r>
          </w:p>
        </w:tc>
        <w:tc>
          <w:tcPr>
            <w:tcW w:w="1062" w:type="pc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13,97</w:t>
            </w:r>
          </w:p>
        </w:tc>
        <w:tc>
          <w:tcPr>
            <w:tcW w:w="987" w:type="pc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45,60</w:t>
            </w:r>
          </w:p>
        </w:tc>
        <w:tc>
          <w:tcPr>
            <w:tcW w:w="830" w:type="pct"/>
            <w:vAlign w:val="center"/>
          </w:tcPr>
          <w:p w:rsidR="00EB76EB" w:rsidRPr="00CC5F5D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59,57</w:t>
            </w:r>
          </w:p>
        </w:tc>
      </w:tr>
      <w:tr w:rsidR="00EB76EB" w:rsidTr="000B180B">
        <w:trPr>
          <w:trHeight w:val="20"/>
        </w:trPr>
        <w:tc>
          <w:tcPr>
            <w:tcW w:w="2121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ДиПиЭлТи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</w:t>
            </w:r>
          </w:p>
        </w:tc>
        <w:tc>
          <w:tcPr>
            <w:tcW w:w="987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17,40</w:t>
            </w:r>
          </w:p>
        </w:tc>
        <w:tc>
          <w:tcPr>
            <w:tcW w:w="830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57,40</w:t>
            </w:r>
          </w:p>
        </w:tc>
      </w:tr>
      <w:tr w:rsidR="00EB76EB" w:rsidTr="000B180B">
        <w:trPr>
          <w:trHeight w:val="20"/>
        </w:trPr>
        <w:tc>
          <w:tcPr>
            <w:tcW w:w="2121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компаний "ДЕКАРТ</w:t>
            </w:r>
            <w:r w:rsidRPr="00605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2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13,40</w:t>
            </w:r>
          </w:p>
        </w:tc>
        <w:tc>
          <w:tcPr>
            <w:tcW w:w="987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51,00</w:t>
            </w:r>
          </w:p>
        </w:tc>
        <w:tc>
          <w:tcPr>
            <w:tcW w:w="830" w:type="pct"/>
            <w:vAlign w:val="center"/>
          </w:tcPr>
          <w:p w:rsidR="00EB76EB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64,40</w:t>
            </w:r>
          </w:p>
        </w:tc>
      </w:tr>
    </w:tbl>
    <w:p w:rsidR="00EB76EB" w:rsidRDefault="00EB76EB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B76EB" w:rsidSect="00F51E0A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F0" w:rsidRDefault="003C79F0" w:rsidP="00D07825">
      <w:pPr>
        <w:spacing w:after="0" w:line="240" w:lineRule="auto"/>
      </w:pPr>
      <w:r>
        <w:separator/>
      </w:r>
    </w:p>
  </w:endnote>
  <w:endnote w:type="continuationSeparator" w:id="0">
    <w:p w:rsidR="003C79F0" w:rsidRDefault="003C79F0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F0" w:rsidRDefault="003C79F0" w:rsidP="00D07825">
      <w:pPr>
        <w:spacing w:after="0" w:line="240" w:lineRule="auto"/>
      </w:pPr>
      <w:r>
        <w:separator/>
      </w:r>
    </w:p>
  </w:footnote>
  <w:footnote w:type="continuationSeparator" w:id="0">
    <w:p w:rsidR="003C79F0" w:rsidRDefault="003C79F0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1B502B6"/>
    <w:multiLevelType w:val="hybridMultilevel"/>
    <w:tmpl w:val="B0F2D644"/>
    <w:lvl w:ilvl="0" w:tplc="D6EEF640">
      <w:start w:val="3"/>
      <w:numFmt w:val="decimal"/>
      <w:lvlText w:val="%1)"/>
      <w:lvlJc w:val="left"/>
      <w:pPr>
        <w:ind w:left="1287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1DF7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C79F0"/>
    <w:rsid w:val="003D214E"/>
    <w:rsid w:val="003D6001"/>
    <w:rsid w:val="003D7BE7"/>
    <w:rsid w:val="003E0160"/>
    <w:rsid w:val="003E17FA"/>
    <w:rsid w:val="003E3865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275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6519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4B6F"/>
    <w:rsid w:val="008B6B0F"/>
    <w:rsid w:val="008B6FFB"/>
    <w:rsid w:val="008B7CF5"/>
    <w:rsid w:val="008C2841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4D44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06B8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B793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10D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584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6851"/>
    <w:rsid w:val="00C97262"/>
    <w:rsid w:val="00CA0B2B"/>
    <w:rsid w:val="00CA0EFE"/>
    <w:rsid w:val="00CA1E3A"/>
    <w:rsid w:val="00CA28BF"/>
    <w:rsid w:val="00CA2C43"/>
    <w:rsid w:val="00CA39BD"/>
    <w:rsid w:val="00CB08DE"/>
    <w:rsid w:val="00CB11A4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75FF5"/>
    <w:rsid w:val="00D769DE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B76EB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1E0A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5B77"/>
    <w:rsid w:val="00FA6545"/>
    <w:rsid w:val="00FA7056"/>
    <w:rsid w:val="00FA7EF7"/>
    <w:rsid w:val="00FB014A"/>
    <w:rsid w:val="00FB0288"/>
    <w:rsid w:val="00FB4956"/>
    <w:rsid w:val="00FB6D7A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table" w:customStyle="1" w:styleId="12">
    <w:name w:val="Сетка таблицы1"/>
    <w:uiPriority w:val="99"/>
    <w:rsid w:val="00F51E0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4FCF-5395-42C5-8B2B-F5DF60D0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15000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24</cp:revision>
  <cp:lastPrinted>2018-04-20T11:49:00Z</cp:lastPrinted>
  <dcterms:created xsi:type="dcterms:W3CDTF">2017-12-27T06:52:00Z</dcterms:created>
  <dcterms:modified xsi:type="dcterms:W3CDTF">2018-04-20T11:54:00Z</dcterms:modified>
</cp:coreProperties>
</file>